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DB" w:rsidRPr="00C772FC" w:rsidRDefault="00202EDB" w:rsidP="00202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БОРОДИНО</w:t>
      </w:r>
    </w:p>
    <w:p w:rsidR="00202EDB" w:rsidRPr="00C772FC" w:rsidRDefault="00202EDB" w:rsidP="00202E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</w:t>
      </w:r>
    </w:p>
    <w:p w:rsidR="00202EDB" w:rsidRPr="00C772FC" w:rsidRDefault="00202EDB" w:rsidP="0020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EDB" w:rsidRPr="00C772FC" w:rsidRDefault="00202EDB" w:rsidP="0020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02EDB" w:rsidRPr="00C772FC" w:rsidRDefault="00202EDB" w:rsidP="0020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2EDB" w:rsidRPr="00C772FC" w:rsidRDefault="00CB158A" w:rsidP="00CB15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897</w:t>
      </w:r>
      <w:bookmarkStart w:id="0" w:name="_GoBack"/>
      <w:bookmarkEnd w:id="0"/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города Бородино 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31.05.2012 № 418 «Об утверждении </w:t>
      </w:r>
    </w:p>
    <w:p w:rsidR="00202EDB" w:rsidRPr="00C772FC" w:rsidRDefault="00146D84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D32EB0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римерного п</w:t>
      </w:r>
      <w:r w:rsidR="00202EDB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оложения об оплате труда 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работников муниципальных бюджетных 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казенных учреждений культуры города 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Бород</w:t>
      </w:r>
      <w:r w:rsidR="00146D84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ино»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61E15" w:rsidRPr="00C772FC" w:rsidRDefault="00D61E15" w:rsidP="002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D61E15" w:rsidRPr="00C772FC" w:rsidRDefault="00D61E15" w:rsidP="00D61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Трудовым кодексом Российской Федерации,</w:t>
      </w:r>
      <w:r w:rsidRPr="00C772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решением Бородинского городского Совета депутатов от 11.10.2013 № 29-292р  </w:t>
      </w:r>
      <w:r w:rsidR="00C772FC" w:rsidRPr="00C772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«Об утверждении Положения о системах </w:t>
      </w:r>
      <w:proofErr w:type="gramStart"/>
      <w:r w:rsidR="00C772FC" w:rsidRPr="00C772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оплаты труда работников муниципальных учреждений города</w:t>
      </w:r>
      <w:proofErr w:type="gramEnd"/>
      <w:r w:rsidR="00C772FC" w:rsidRPr="00C772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Бородино», </w:t>
      </w:r>
      <w:r w:rsidRPr="00C772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основании Устава города Бородино ПОСТАНОВЛЯЮ:</w:t>
      </w:r>
    </w:p>
    <w:p w:rsidR="00202EDB" w:rsidRPr="00C772FC" w:rsidRDefault="00202EDB" w:rsidP="000C55E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6" w:history="1">
        <w:proofErr w:type="gramStart"/>
        <w:r w:rsidRPr="00C772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proofErr w:type="gramEnd"/>
      </w:hyperlink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города Бородино от 31.05.2012 </w:t>
      </w:r>
      <w:r w:rsidR="00170F4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418</w:t>
      </w:r>
      <w:r w:rsidR="00170F4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F92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П</w:t>
      </w:r>
      <w:r w:rsidR="00D32EB0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римерного п</w:t>
      </w:r>
      <w:r w:rsidR="00162F92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оложения об оплате труда </w:t>
      </w:r>
      <w:r w:rsidR="000C55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2F92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 муниципальных бюджетных и казенных учреждений культуры города Бородино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A91A52" w:rsidRPr="00C772FC" w:rsidRDefault="00271154" w:rsidP="00A91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91A5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заголовке </w:t>
      </w:r>
      <w:r w:rsidR="000633B3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A3AE5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B3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1. постановления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A91A5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бюджетных и казенных учреждений культуры города Бородино</w:t>
      </w:r>
      <w:r w:rsidR="00A91A5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«муниципальных бюджетных и казенных учреждений культуры, муниципальных бюджет</w:t>
      </w:r>
      <w:r w:rsidR="004F2C9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 образовательных  организаций</w:t>
      </w:r>
      <w:r w:rsidR="00A91A52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города Бородино»</w:t>
      </w:r>
      <w:r w:rsidR="009E14EE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2EDB" w:rsidRPr="00C772FC" w:rsidRDefault="00271154" w:rsidP="009E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02EDB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9E14EE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примерном положении </w:t>
      </w:r>
      <w:r w:rsidR="00202EDB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оплате труда работников муниципальных бюджетных и казенных учреж</w:t>
      </w:r>
      <w:r w:rsidR="00EA3AE5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дений культуры города Бородино</w:t>
      </w:r>
      <w:r w:rsidR="009E14EE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E14EE" w:rsidRPr="00C772FC" w:rsidRDefault="009E14EE" w:rsidP="009E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заголовке слова  «муниципальных бюджетных и казенных учреждений культуры города Бородино» заменить словами «муниципальных </w:t>
      </w:r>
      <w:r w:rsidR="00F71591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бюджетных и казенных учреждений культуры, муниципальных бюджет</w:t>
      </w:r>
      <w:r w:rsidR="004F2C91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 образовательных   организаций</w:t>
      </w: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культуры города Бородино»;</w:t>
      </w:r>
    </w:p>
    <w:p w:rsidR="009E14EE" w:rsidRPr="00C772FC" w:rsidRDefault="009D032E" w:rsidP="009D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1.1 слова «муниципальных бюджетных и казенных учреждений культуры города Бородино» заменить словами «муниципальных бюджетных и казенных учреждений культуры, муниципальных бюджет</w:t>
      </w:r>
      <w:r w:rsidR="004F2C91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ных  образо</w:t>
      </w:r>
      <w:r w:rsidR="00DE5CA2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вательных   органи</w:t>
      </w:r>
      <w:r w:rsidR="004F2C91"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заций </w:t>
      </w:r>
      <w:r w:rsidRPr="00C7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культуры города Бородино»;</w:t>
      </w:r>
    </w:p>
    <w:p w:rsidR="00202EDB" w:rsidRPr="00C772FC" w:rsidRDefault="00EA3AE5" w:rsidP="00EA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C772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p w:rsidR="00B86E81" w:rsidRPr="00C772FC" w:rsidRDefault="00B86E81" w:rsidP="00B8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«II.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</w:t>
      </w:r>
    </w:p>
    <w:p w:rsidR="00DE5CA2" w:rsidRPr="00C772FC" w:rsidRDefault="000C55E3" w:rsidP="00B8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включённых</w:t>
      </w:r>
      <w:proofErr w:type="gramEnd"/>
      <w:r w:rsidR="00B86E8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профессиональные квалификационные группы</w:t>
      </w:r>
    </w:p>
    <w:p w:rsidR="00202EDB" w:rsidRPr="00C772FC" w:rsidRDefault="00DE5CA2" w:rsidP="000C5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размеры окладов (должностных о</w:t>
      </w:r>
      <w:r w:rsidR="004F2C9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кладов), ставок </w:t>
      </w:r>
      <w:proofErr w:type="gramStart"/>
      <w:r w:rsidR="004F2C9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DD675D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675D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DD675D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должностям </w:t>
      </w:r>
      <w:r w:rsidR="00DD675D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культуры, искусства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кинематографии устанавливаются </w:t>
      </w:r>
      <w:r w:rsidR="00DD675D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отнесения занимаемых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должности, отнесенные к ПКГ «Должности </w:t>
      </w: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исполнителей</w:t>
      </w:r>
      <w:proofErr w:type="gramEnd"/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артистов вспомогательного состава»</w:t>
      </w:r>
      <w:r w:rsidR="00F7159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2512 рублей;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должности, отнесенные к ПКГ «Должности работников культуры, искусства и кинематографии среднего звена»         </w:t>
      </w:r>
      <w:r w:rsidR="00F71591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3663 рубля;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должности, отнесенные к ПКГ «Должности работников культуры, искусства и кинематографии ведущего звена»                        </w:t>
      </w:r>
      <w:r w:rsidR="00AB187A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87A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4937 рублей;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должности, отнесенные к ПКГ «Должности руководящего состава учреждений культуры, искусства и кинематографии»               </w:t>
      </w:r>
      <w:r w:rsidR="00AB187A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6446 рублей.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Минимальные размеры окладов (должностных окладов), ставок заработной платы по профессиям рабочих культуры, искусства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кинематографии устанавливаются на основе отнесения занимаемых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профессии, отнесённые к ПКГ «Профессии рабочих культуры, искусства и кинематографии первого уровня»                            2551 рубль;</w:t>
      </w:r>
    </w:p>
    <w:p w:rsidR="00AB187A" w:rsidRPr="00C772FC" w:rsidRDefault="00AB187A" w:rsidP="00DD6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профессии, отнесённые к ПКГ «Профессии рабочих культуры, искусства и кинематографии второго уровня»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2597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3167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3480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    4193 рубля.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основе отнесения занимаемых ими должностей к квалификационным уровням ПКГ, утвержденным приказом Министерства здравоохранения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социального развития Российской Федерации от 05.05.2008 № 216н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профессиональных квалификационных групп должностей работников образования»: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«Должности работников учебно-вспомогательного персонала первого уровня»                                  2881 рубль;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«Должности педагогических работников»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 3842 рубля;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4585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  5481 рубль;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  5711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«Должности руководителей структурных подразделений»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4977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5589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6446 рублей.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03.07.2008 №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202EDB" w:rsidRPr="00C772FC" w:rsidRDefault="00202EDB" w:rsidP="00202ED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должности, отнесенные к ПКГ «Научные работники и руководители структурных подразделений»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4977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5590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6218 рублей;</w:t>
      </w:r>
    </w:p>
    <w:p w:rsidR="00AB187A" w:rsidRPr="00C772FC" w:rsidRDefault="00AB187A" w:rsidP="00AB187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  6277 рублей.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16.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должности, отнесенные к ПКГ «Общеотраслевые должности служащих первого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2597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2739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«Общеотраслевые должности служащих второго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  2882 рубля;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3167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3480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    4392 рубля;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5 квалификационный уровень                                                    4961 рубль;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«Общеотраслевые должности служащих третьего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3167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3480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3820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    4592 рубля;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5 квалификационный уровень                                                    5361 рубль;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отнесённые к ПКГ «Общеотраслевые должности служащих четвертого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 5762 рубля;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6675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7188 рублей.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должности, отнесенные к ПКГ «Общеотраслевые профессии рабочих первого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  2231 рубль;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lastRenderedPageBreak/>
        <w:t>2 квалификационный уровень                                                  2338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должности,  отнесённые к ПКГ «Общеотраслевые профессии рабочих второго уровня»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квалификационный уровень                                                  2597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 квалификационный уровень                                                  3167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 квалификационный уровень                                                  3480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 квалификационный уровень                                                4193 рубля.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Минимальные размеры окладов (должностных окладов), ставок заработной платы по должностям профессий работников культуры, искусства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кинематографии, не вошедшим в квалификационные уровни ПКГ, устанавливаются в следующем размере: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художественный руководитель                                               6446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главный режиссёр                                                                      6446 рублей;</w:t>
      </w:r>
    </w:p>
    <w:p w:rsidR="007B678B" w:rsidRPr="00C772FC" w:rsidRDefault="007B678B" w:rsidP="007B678B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заместитель директора творческого коллектива                    5157 рублей.</w:t>
      </w:r>
    </w:p>
    <w:p w:rsidR="00202EDB" w:rsidRPr="00C772FC" w:rsidRDefault="00202EDB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19.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главный инженер                                                                      6675 рублей;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закройщик                                                                                    4193 рубля;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макетчик театрально-постановочных макетов                         4193 рубля;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реставратор архивных и библиотечных материалов               4193 рубля;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сотрудник службы безопасности                                             4636 рублей;</w:t>
      </w:r>
    </w:p>
    <w:p w:rsidR="00A45198" w:rsidRPr="00C772FC" w:rsidRDefault="00A45198" w:rsidP="00A45198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столяр                                                            </w:t>
      </w:r>
      <w:r w:rsidR="00CF04BA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                             </w:t>
      </w:r>
      <w:r w:rsidR="00C74EAA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4193 рубля </w:t>
      </w:r>
      <w:r w:rsidR="00CF04BA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»</w:t>
      </w:r>
    </w:p>
    <w:p w:rsidR="009D178E" w:rsidRPr="00C772FC" w:rsidRDefault="009D178E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20.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приказом  отдела культуры, спорта, молодежной политики и информационного обеспечения администрации города Бородино.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21.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1)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главный – на 25%;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ведущий – на 20%;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высшей категории – на 15%;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первой категории – на 10%;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второй категории – на 5%.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2)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при наличии высшей квалификационной категории – на 20%;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при наличии первой квалификационной категории – на 15%;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при наличии второй квалификационной категории – 10%.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3) Водителям грузовых и легковых автомобилей, автобусов с учётом классности в следующих размерах: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первый класс – на 25%;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lastRenderedPageBreak/>
        <w:t>второй класс – на 10%.</w:t>
      </w:r>
    </w:p>
    <w:p w:rsidR="009D178E" w:rsidRPr="00C772FC" w:rsidRDefault="009D178E" w:rsidP="009D178E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22.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</w:t>
      </w:r>
      <w:r w:rsidR="00043133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чения, предусмотренного п. 2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1 настоящего Примерного положения»;</w:t>
      </w:r>
    </w:p>
    <w:p w:rsidR="00385404" w:rsidRPr="00C772FC" w:rsidRDefault="00385404" w:rsidP="00DD675D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в разделе </w:t>
      </w:r>
      <w:r w:rsidRPr="00C772FC">
        <w:rPr>
          <w:rFonts w:ascii="Times New Roman" w:eastAsia="Times New Roman" w:hAnsi="Times New Roman" w:cs="Times New Roman"/>
          <w:sz w:val="26"/>
          <w:szCs w:val="26"/>
          <w:lang w:val="en-US" w:eastAsia="ru-RU" w:bidi="ml"/>
        </w:rPr>
        <w:t>V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:</w:t>
      </w:r>
    </w:p>
    <w:p w:rsidR="00D4193A" w:rsidRPr="00C772FC" w:rsidRDefault="00D4193A" w:rsidP="00D4193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пункт 37 примерного положения изложить в новой редакции:</w:t>
      </w:r>
    </w:p>
    <w:p w:rsidR="00D4193A" w:rsidRPr="00C772FC" w:rsidRDefault="00D4193A" w:rsidP="00D4193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« 37. Размеры должностных окладов заместителей руководителей и главных бухгалтеров учреждений устанавливаются руководителем учреждения на 10 - 30 процентов ниже размеров должностных окладов</w:t>
      </w:r>
      <w:r w:rsidR="000C55E3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руководителей этих учреждений</w:t>
      </w: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.»</w:t>
      </w:r>
      <w:proofErr w:type="gramEnd"/>
    </w:p>
    <w:p w:rsidR="00385404" w:rsidRPr="00C772FC" w:rsidRDefault="00385404" w:rsidP="00D4193A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в п</w:t>
      </w:r>
      <w:r w:rsidR="00C21558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одпункте 1 пункта 39.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 цифры «180» заменить цифрами «160»;</w:t>
      </w:r>
    </w:p>
    <w:p w:rsidR="001A7763" w:rsidRPr="00C772FC" w:rsidRDefault="001A7763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в разделе </w:t>
      </w:r>
      <w:r w:rsidRPr="00C772FC">
        <w:rPr>
          <w:rFonts w:ascii="Times New Roman" w:eastAsia="Times New Roman" w:hAnsi="Times New Roman" w:cs="Times New Roman"/>
          <w:sz w:val="26"/>
          <w:szCs w:val="26"/>
          <w:lang w:val="en-US" w:eastAsia="ru-RU" w:bidi="ml"/>
        </w:rPr>
        <w:t>VI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:</w:t>
      </w:r>
    </w:p>
    <w:p w:rsidR="001A7763" w:rsidRPr="00C772FC" w:rsidRDefault="001A7763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наименование раздела изложить в следующей редакции:</w:t>
      </w:r>
    </w:p>
    <w:p w:rsidR="001A7763" w:rsidRPr="00C772FC" w:rsidRDefault="001A7763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«</w:t>
      </w:r>
      <w:r w:rsidRPr="00C772FC">
        <w:rPr>
          <w:rFonts w:ascii="Times New Roman" w:eastAsia="Times New Roman" w:hAnsi="Times New Roman" w:cs="Times New Roman"/>
          <w:sz w:val="26"/>
          <w:szCs w:val="26"/>
          <w:lang w:val="en-US" w:eastAsia="ru-RU" w:bidi="ml"/>
        </w:rPr>
        <w:t>VI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. РАЗМЕР СРЕДСТВ, НАПРАВЛЯЕМЫХ НА ОПЛАТУ ТРУДА РУКОВОДИТЕЛЕЙ И РАБОТНИКОВ УЧРЕЖДЕНИЙ, ПОЛУЧЕННЫХ ОТ ПРИНОСЯЩЕЙ ДОХОД ДЕЯТЕЛЬНОСТИ»;</w:t>
      </w:r>
    </w:p>
    <w:p w:rsidR="001A7763" w:rsidRPr="00C772FC" w:rsidRDefault="00D5612D" w:rsidP="00D5612D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пункт 45 </w:t>
      </w:r>
      <w:r w:rsidR="001A7763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изложить в следующей редакции: </w:t>
      </w:r>
    </w:p>
    <w:p w:rsidR="00FD5715" w:rsidRPr="00C772FC" w:rsidRDefault="001A7763" w:rsidP="00FD5715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Calibri" w:hAnsi="Calibri" w:cs="Calibri"/>
          <w:sz w:val="26"/>
          <w:szCs w:val="26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«</w:t>
      </w:r>
      <w:r w:rsidR="00D5612D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45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. Непосредственно на выплату заработной платы руководителям и работникам </w:t>
      </w:r>
      <w:r w:rsidR="00FD5715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муниципальных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учреждений культуры и образовательных организаций (без учета страховых взносов) средства от приносящей доход деятельности могут направляться в объёме от общей суммы полученных средств, не превышающем:</w:t>
      </w:r>
      <w:r w:rsidR="00FD5715" w:rsidRPr="00C772FC">
        <w:rPr>
          <w:rFonts w:ascii="Calibri" w:hAnsi="Calibri" w:cs="Calibri"/>
          <w:sz w:val="26"/>
          <w:szCs w:val="26"/>
        </w:rPr>
        <w:t xml:space="preserve"> </w:t>
      </w:r>
    </w:p>
    <w:p w:rsidR="00FD5715" w:rsidRPr="00C772FC" w:rsidRDefault="00FD5715" w:rsidP="00FD5715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50% - для театральных, концертных и филармонических учреждений, библиотек, учреждений кинематографии, для клубных учреждений, методических центров клубной работы;</w:t>
      </w:r>
    </w:p>
    <w:p w:rsidR="00FD5715" w:rsidRPr="00C772FC" w:rsidRDefault="00FD5715" w:rsidP="00FD5715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60% - для  музеев, образовательных учреждений сферы культуры (в том числе образовательных организаций сферы культуры (в том числе организац</w:t>
      </w:r>
      <w:r w:rsidR="00D4193A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ий дополнительного образования)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.</w:t>
      </w:r>
      <w:proofErr w:type="gramEnd"/>
    </w:p>
    <w:p w:rsidR="005534EA" w:rsidRPr="00C772FC" w:rsidRDefault="005534EA" w:rsidP="005534EA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Оплата труда  руководителей и работников учреждений культуры и образовательных организаций    за счет средств, полученных от приносящей доход деятельности, осуществляется в общем порядке, установленном действующим законодательством</w:t>
      </w: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.»</w:t>
      </w:r>
      <w:proofErr w:type="gramEnd"/>
    </w:p>
    <w:p w:rsidR="00FD5715" w:rsidRPr="00C772FC" w:rsidRDefault="005534EA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</w:t>
      </w:r>
      <w:r w:rsidR="00FD5715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ункт 46 изложить в новой редакции:</w:t>
      </w:r>
    </w:p>
    <w:p w:rsidR="005534EA" w:rsidRPr="00C772FC" w:rsidRDefault="005534EA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«46.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</w:t>
      </w:r>
      <w:r w:rsidR="00C10900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.</w:t>
      </w:r>
    </w:p>
    <w:p w:rsidR="001A7763" w:rsidRDefault="00D4193A" w:rsidP="00586D28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В</w:t>
      </w:r>
      <w:r w:rsidR="004125FA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приложении № 2</w:t>
      </w:r>
      <w:r w:rsidR="001A7763" w:rsidRPr="00C772FC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строку третью изложить в следующей редакции:</w:t>
      </w:r>
    </w:p>
    <w:p w:rsidR="000C55E3" w:rsidRPr="00C772FC" w:rsidRDefault="000C55E3" w:rsidP="002E5850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85"/>
        <w:gridCol w:w="3255"/>
        <w:gridCol w:w="1800"/>
      </w:tblGrid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Директор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(генеральный директор)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учреждения</w:t>
            </w: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сложность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организации и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управления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учреждением</w:t>
            </w:r>
          </w:p>
          <w:p w:rsidR="001A7763" w:rsidRPr="00372323" w:rsidRDefault="001A7763" w:rsidP="00372323">
            <w:pPr>
              <w:autoSpaceDE w:val="0"/>
              <w:autoSpaceDN w:val="0"/>
              <w:adjustRightInd w:val="0"/>
              <w:spacing w:after="0" w:line="247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инициация предложений,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проектов, направленных на улучшение качества предоставляемых услуг учреждения</w:t>
            </w: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 20</w:t>
            </w:r>
          </w:p>
        </w:tc>
      </w:tr>
      <w:tr w:rsidR="00372323" w:rsidRPr="00372323" w:rsidTr="002E6367">
        <w:tc>
          <w:tcPr>
            <w:tcW w:w="8820" w:type="dxa"/>
            <w:gridSpan w:val="4"/>
            <w:shd w:val="clear" w:color="auto" w:fill="auto"/>
          </w:tcPr>
          <w:p w:rsidR="00372323" w:rsidRPr="00372323" w:rsidRDefault="00372323" w:rsidP="00372323">
            <w:pPr>
              <w:autoSpaceDE w:val="0"/>
              <w:autoSpaceDN w:val="0"/>
              <w:adjustRightInd w:val="0"/>
              <w:spacing w:after="0" w:line="247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Выплаты за важность выполняемой работы, степень самостоятельности и ответственность за выполнение поставленных задач</w:t>
            </w:r>
          </w:p>
        </w:tc>
      </w:tr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привлечение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 xml:space="preserve">экономических и социальных  партнёров </w:t>
            </w:r>
            <w:proofErr w:type="gramStart"/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для</w:t>
            </w:r>
            <w:proofErr w:type="gramEnd"/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lastRenderedPageBreak/>
              <w:t>реализации основных направлений деятельности учреждения</w:t>
            </w: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lastRenderedPageBreak/>
              <w:t>до 20</w:t>
            </w:r>
          </w:p>
        </w:tc>
      </w:tr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 20</w:t>
            </w:r>
          </w:p>
        </w:tc>
      </w:tr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 20</w:t>
            </w:r>
          </w:p>
        </w:tc>
      </w:tr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 30</w:t>
            </w:r>
          </w:p>
        </w:tc>
      </w:tr>
      <w:tr w:rsidR="001A7763" w:rsidRPr="00372323" w:rsidTr="00B373DF">
        <w:tc>
          <w:tcPr>
            <w:tcW w:w="198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785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3255" w:type="dxa"/>
            <w:shd w:val="clear" w:color="auto" w:fill="auto"/>
          </w:tcPr>
          <w:p w:rsidR="001A7763" w:rsidRPr="00372323" w:rsidRDefault="001A7763" w:rsidP="00C772FC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выполнение показателей результативности деятельности учреждения: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от 95 до 98%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от 98 до 100%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более 100%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</w:tc>
        <w:tc>
          <w:tcPr>
            <w:tcW w:w="1800" w:type="dxa"/>
            <w:shd w:val="clear" w:color="auto" w:fill="auto"/>
          </w:tcPr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  <w:p w:rsidR="001B33E6" w:rsidRDefault="001B33E6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до 30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от 30 до 40</w:t>
            </w:r>
          </w:p>
          <w:p w:rsidR="001A7763" w:rsidRPr="00372323" w:rsidRDefault="001A7763" w:rsidP="004526DB">
            <w:pPr>
              <w:autoSpaceDE w:val="0"/>
              <w:autoSpaceDN w:val="0"/>
              <w:adjustRightInd w:val="0"/>
              <w:spacing w:after="0" w:line="247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</w:pPr>
            <w:r w:rsidRPr="003723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l"/>
              </w:rPr>
              <w:t>от 40 до 50</w:t>
            </w:r>
          </w:p>
        </w:tc>
      </w:tr>
    </w:tbl>
    <w:p w:rsidR="001A7763" w:rsidRDefault="001A7763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l"/>
        </w:rPr>
      </w:pPr>
    </w:p>
    <w:p w:rsidR="00F17725" w:rsidRPr="00F17725" w:rsidRDefault="00AD627F" w:rsidP="001A7763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m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 xml:space="preserve">    </w:t>
      </w:r>
      <w:r w:rsidR="00F17725" w:rsidRPr="00F17725">
        <w:rPr>
          <w:rFonts w:ascii="Times New Roman" w:eastAsia="Times New Roman" w:hAnsi="Times New Roman" w:cs="Times New Roman"/>
          <w:sz w:val="26"/>
          <w:szCs w:val="26"/>
          <w:lang w:eastAsia="ru-RU" w:bidi="ml"/>
        </w:rPr>
        <w:t>Приложение 1 к Примерному положению исключить.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города по социальным вопросам и связям с общественностью Рабекину Н.Н.</w:t>
      </w:r>
    </w:p>
    <w:p w:rsidR="00202EDB" w:rsidRPr="00C772FC" w:rsidRDefault="00202EDB" w:rsidP="002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Постановление подлежит опубликованию в газете «Бородинский вестник».</w:t>
      </w:r>
    </w:p>
    <w:p w:rsidR="00202EDB" w:rsidRDefault="00635823" w:rsidP="002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со дня его официального опубликования и применяется к </w:t>
      </w:r>
      <w:proofErr w:type="gramStart"/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</w:t>
      </w:r>
      <w:r w:rsidR="00D8144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тношениям</w:t>
      </w:r>
      <w:proofErr w:type="gramEnd"/>
      <w:r w:rsidR="00D81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возникшим с 01.10.2014</w:t>
      </w:r>
      <w:r w:rsidR="00202EDB"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635823" w:rsidRDefault="00635823" w:rsidP="002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823" w:rsidRPr="00C772FC" w:rsidRDefault="00635823" w:rsidP="0020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2FC" w:rsidRPr="00C772FC" w:rsidRDefault="00C772FC" w:rsidP="00C7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FC" w:rsidRDefault="00202EDB" w:rsidP="00C7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Бородино                                                       </w:t>
      </w:r>
      <w:r w:rsid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7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А.Н. Борчуков</w:t>
      </w:r>
    </w:p>
    <w:p w:rsidR="000C55E3" w:rsidRDefault="000C55E3" w:rsidP="00C7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2FC" w:rsidRDefault="00C772FC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9DB" w:rsidRDefault="005C59DB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9DB" w:rsidRDefault="005C59DB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28" w:rsidRPr="00C772FC" w:rsidRDefault="00586D28" w:rsidP="00C77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5E3" w:rsidRPr="00586D28" w:rsidRDefault="00A20CFC" w:rsidP="0058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CFC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Е.В.Сотникова</w:t>
      </w:r>
    </w:p>
    <w:p w:rsidR="000C55E3" w:rsidRDefault="005C59DB" w:rsidP="000C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3 29 00</w:t>
      </w:r>
    </w:p>
    <w:p w:rsidR="005C59DB" w:rsidRDefault="000C55E3" w:rsidP="00BA6A4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5C59DB" w:rsidSect="000C5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3B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0E4D"/>
    <w:rsid w:val="00042964"/>
    <w:rsid w:val="00043133"/>
    <w:rsid w:val="0004531B"/>
    <w:rsid w:val="00050B00"/>
    <w:rsid w:val="00051896"/>
    <w:rsid w:val="00057F48"/>
    <w:rsid w:val="000603F8"/>
    <w:rsid w:val="000606C2"/>
    <w:rsid w:val="00063328"/>
    <w:rsid w:val="000633B3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5E3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46D84"/>
    <w:rsid w:val="0015032E"/>
    <w:rsid w:val="00154CEE"/>
    <w:rsid w:val="00156F2B"/>
    <w:rsid w:val="00162ABA"/>
    <w:rsid w:val="00162F92"/>
    <w:rsid w:val="00165C43"/>
    <w:rsid w:val="00170F42"/>
    <w:rsid w:val="001763DC"/>
    <w:rsid w:val="00177839"/>
    <w:rsid w:val="00185B9B"/>
    <w:rsid w:val="00185C27"/>
    <w:rsid w:val="00192536"/>
    <w:rsid w:val="00193B99"/>
    <w:rsid w:val="00193F60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7763"/>
    <w:rsid w:val="001B33E6"/>
    <w:rsid w:val="001B3922"/>
    <w:rsid w:val="001B65A6"/>
    <w:rsid w:val="001C05C6"/>
    <w:rsid w:val="001C102E"/>
    <w:rsid w:val="001C1C03"/>
    <w:rsid w:val="001C5A99"/>
    <w:rsid w:val="001C7C4F"/>
    <w:rsid w:val="001D290B"/>
    <w:rsid w:val="001D426C"/>
    <w:rsid w:val="001D7640"/>
    <w:rsid w:val="001E265C"/>
    <w:rsid w:val="001E2CC9"/>
    <w:rsid w:val="001F246E"/>
    <w:rsid w:val="001F3083"/>
    <w:rsid w:val="001F3485"/>
    <w:rsid w:val="001F4D44"/>
    <w:rsid w:val="001F5A63"/>
    <w:rsid w:val="00202EDB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45778"/>
    <w:rsid w:val="002505AE"/>
    <w:rsid w:val="0025358F"/>
    <w:rsid w:val="00255416"/>
    <w:rsid w:val="0026119A"/>
    <w:rsid w:val="00271154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E4798"/>
    <w:rsid w:val="002E5850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72323"/>
    <w:rsid w:val="003803FA"/>
    <w:rsid w:val="003812A5"/>
    <w:rsid w:val="003826CC"/>
    <w:rsid w:val="003853D4"/>
    <w:rsid w:val="0038540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E27D7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25FA"/>
    <w:rsid w:val="00416041"/>
    <w:rsid w:val="00421DBE"/>
    <w:rsid w:val="00430D94"/>
    <w:rsid w:val="0044667B"/>
    <w:rsid w:val="00450A78"/>
    <w:rsid w:val="004526DB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2C91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34EA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86D2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59DB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16F53"/>
    <w:rsid w:val="00623126"/>
    <w:rsid w:val="006279D9"/>
    <w:rsid w:val="00631366"/>
    <w:rsid w:val="006346DC"/>
    <w:rsid w:val="00634FCB"/>
    <w:rsid w:val="00635823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B678B"/>
    <w:rsid w:val="007C2D22"/>
    <w:rsid w:val="007C5271"/>
    <w:rsid w:val="007C609A"/>
    <w:rsid w:val="007C6F6D"/>
    <w:rsid w:val="007C7BD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0C9C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1F84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032E"/>
    <w:rsid w:val="009D178E"/>
    <w:rsid w:val="009D2443"/>
    <w:rsid w:val="009D4849"/>
    <w:rsid w:val="009E14EE"/>
    <w:rsid w:val="009E2D3B"/>
    <w:rsid w:val="009F109C"/>
    <w:rsid w:val="009F296C"/>
    <w:rsid w:val="009F56A4"/>
    <w:rsid w:val="009F7103"/>
    <w:rsid w:val="00A05471"/>
    <w:rsid w:val="00A1191B"/>
    <w:rsid w:val="00A12445"/>
    <w:rsid w:val="00A133A6"/>
    <w:rsid w:val="00A14C75"/>
    <w:rsid w:val="00A20CFC"/>
    <w:rsid w:val="00A2153B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5198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A52"/>
    <w:rsid w:val="00A91C01"/>
    <w:rsid w:val="00A9267C"/>
    <w:rsid w:val="00A95262"/>
    <w:rsid w:val="00A97B89"/>
    <w:rsid w:val="00AB0773"/>
    <w:rsid w:val="00AB187A"/>
    <w:rsid w:val="00AB29AC"/>
    <w:rsid w:val="00AB2F85"/>
    <w:rsid w:val="00AB7483"/>
    <w:rsid w:val="00AC4613"/>
    <w:rsid w:val="00AC6C4E"/>
    <w:rsid w:val="00AD2A97"/>
    <w:rsid w:val="00AD3B95"/>
    <w:rsid w:val="00AD4B5B"/>
    <w:rsid w:val="00AD627F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5E3C"/>
    <w:rsid w:val="00B86AB3"/>
    <w:rsid w:val="00B86E81"/>
    <w:rsid w:val="00B9342D"/>
    <w:rsid w:val="00B93959"/>
    <w:rsid w:val="00B93A3F"/>
    <w:rsid w:val="00BA1047"/>
    <w:rsid w:val="00BA48ED"/>
    <w:rsid w:val="00BA6181"/>
    <w:rsid w:val="00BA6A4C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BF72C3"/>
    <w:rsid w:val="00C0427E"/>
    <w:rsid w:val="00C04763"/>
    <w:rsid w:val="00C07A42"/>
    <w:rsid w:val="00C10900"/>
    <w:rsid w:val="00C155E9"/>
    <w:rsid w:val="00C16480"/>
    <w:rsid w:val="00C20B33"/>
    <w:rsid w:val="00C20CD7"/>
    <w:rsid w:val="00C21558"/>
    <w:rsid w:val="00C26655"/>
    <w:rsid w:val="00C27786"/>
    <w:rsid w:val="00C33BE3"/>
    <w:rsid w:val="00C34598"/>
    <w:rsid w:val="00C34E3F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74EAA"/>
    <w:rsid w:val="00C772FC"/>
    <w:rsid w:val="00C853AC"/>
    <w:rsid w:val="00C85F8E"/>
    <w:rsid w:val="00C964D4"/>
    <w:rsid w:val="00CA03BF"/>
    <w:rsid w:val="00CB158A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04BA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2EB0"/>
    <w:rsid w:val="00D36D33"/>
    <w:rsid w:val="00D41710"/>
    <w:rsid w:val="00D4193A"/>
    <w:rsid w:val="00D41F54"/>
    <w:rsid w:val="00D466A4"/>
    <w:rsid w:val="00D505B6"/>
    <w:rsid w:val="00D5158A"/>
    <w:rsid w:val="00D518AE"/>
    <w:rsid w:val="00D548FB"/>
    <w:rsid w:val="00D5612D"/>
    <w:rsid w:val="00D61E15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144C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3D1F"/>
    <w:rsid w:val="00DC5744"/>
    <w:rsid w:val="00DD3D48"/>
    <w:rsid w:val="00DD410B"/>
    <w:rsid w:val="00DD675D"/>
    <w:rsid w:val="00DE46B6"/>
    <w:rsid w:val="00DE5B28"/>
    <w:rsid w:val="00DE5CA2"/>
    <w:rsid w:val="00E008EC"/>
    <w:rsid w:val="00E00B53"/>
    <w:rsid w:val="00E02D87"/>
    <w:rsid w:val="00E06772"/>
    <w:rsid w:val="00E123A0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3AE5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17725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1591"/>
    <w:rsid w:val="00F72155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5715"/>
    <w:rsid w:val="00FD6C31"/>
    <w:rsid w:val="00FE15FB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DB41C4A736944D15490E4874B50E801A52FD57BEA3140CC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E56C-BD1E-440F-990A-8A1C8A4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2014-10-08T08:40:00Z</cp:lastPrinted>
  <dcterms:created xsi:type="dcterms:W3CDTF">2014-10-10T03:37:00Z</dcterms:created>
  <dcterms:modified xsi:type="dcterms:W3CDTF">2014-10-10T03:37:00Z</dcterms:modified>
</cp:coreProperties>
</file>