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60" w:rsidRPr="00CB7560" w:rsidRDefault="000F217E" w:rsidP="00CB7560">
      <w:pPr>
        <w:spacing w:before="100" w:beforeAutospacing="1" w:after="100" w:afterAutospacing="1" w:line="240" w:lineRule="auto"/>
        <w:ind w:left="6945" w:right="84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CB7560" w:rsidRPr="00CB7560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CB7560" w:rsidRPr="00CB7560" w:rsidRDefault="00CB7560" w:rsidP="00CB7560">
      <w:pPr>
        <w:spacing w:before="100" w:beforeAutospacing="1" w:after="100" w:afterAutospacing="1" w:line="240" w:lineRule="auto"/>
        <w:ind w:left="6945" w:right="846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к постановлению Правительства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Красноярского края</w:t>
      </w:r>
    </w:p>
    <w:p w:rsidR="00CB7560" w:rsidRPr="00CB7560" w:rsidRDefault="00CB7560" w:rsidP="00CB7560">
      <w:pPr>
        <w:spacing w:before="100" w:beforeAutospacing="1" w:after="100" w:afterAutospacing="1" w:line="240" w:lineRule="auto"/>
        <w:ind w:left="6945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от 02.10.2015 № 516-п</w:t>
      </w:r>
    </w:p>
    <w:p w:rsidR="00CB7560" w:rsidRPr="00CB7560" w:rsidRDefault="00CB7560" w:rsidP="00CB75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Par29"/>
      <w:bookmarkStart w:id="1" w:name="Par35"/>
      <w:bookmarkEnd w:id="0"/>
      <w:bookmarkEnd w:id="1"/>
      <w:r w:rsidRPr="00CB7560">
        <w:rPr>
          <w:rFonts w:eastAsia="Times New Roman" w:cs="Times New Roman"/>
          <w:b/>
          <w:bCs/>
          <w:sz w:val="28"/>
          <w:lang w:eastAsia="ru-RU"/>
        </w:rPr>
        <w:t>Порядок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</w:r>
      <w:r w:rsidRPr="00CB7560">
        <w:rPr>
          <w:rFonts w:eastAsia="Times New Roman" w:cs="Times New Roman"/>
          <w:b/>
          <w:bCs/>
          <w:sz w:val="28"/>
          <w:lang w:eastAsia="ru-RU"/>
        </w:rPr>
        <w:t>межведомственного взаимодействия органов и учреждений системы профилактики безнадзорности и правонарушений несовершеннолетних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</w:r>
      <w:r w:rsidRPr="00CB7560">
        <w:rPr>
          <w:rFonts w:eastAsia="Times New Roman" w:cs="Times New Roman"/>
          <w:b/>
          <w:bCs/>
          <w:sz w:val="28"/>
          <w:lang w:eastAsia="ru-RU"/>
        </w:rPr>
        <w:t>в Красноярском крае по выявлению детского и семейного неблагополучия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Par44"/>
      <w:bookmarkEnd w:id="2"/>
      <w:r w:rsidRPr="00CB7560">
        <w:rPr>
          <w:rFonts w:eastAsia="Times New Roman" w:cs="Times New Roman"/>
          <w:sz w:val="28"/>
          <w:szCs w:val="28"/>
          <w:lang w:eastAsia="ru-RU"/>
        </w:rPr>
        <w:t xml:space="preserve">1. Порядок межведомственного взаимодействия органов и учреждений системы профилактики безнадзорности и правонарушений </w:t>
      </w: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несовершеннолетних в Красноярском крае по выявлению детского и семейного неблагополучия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(далее – Порядок) устанавливает порядок межведомственного взаимодействия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обмена информацией между органами исполнительной власти Красноярского края, входящими в систему профилактики безнадзорности и правонарушений несовершеннолетних, и краевыми государственными учреждениями, осуществляющими отдельные функции по профилактике безнадзорности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правонарушений несовершеннолетних в Красноярском крае, а также федеральными органами исполнительной власти, входящими в систему профилактики безнадзорности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и правонарушений несовершеннолетних, органами местного самоуправления муниципальных районов и городских округов Красноярского края, входящими в систему профилактики безнадзорности и правонарушений несовершеннолетних, и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 (далее – субъекты системы профилактики), в пределах полномочий, установленных законодательством Российской Федерации о профилактике безнадзорности и правонарушений несовершеннолетних, при выявлении ими фактов (признаков) детского и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семейного неблагополучия с целью принятия мер по защите и восстановлению нарушенных прав детей.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lastRenderedPageBreak/>
        <w:t>2. Деятельность субъектов системы профилактики по выявлению детского и семейного неблагополучия и осуществлению мер по защите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восстановлению нарушенных прав детей осуществляется на основе: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 xml:space="preserve">1) согласованности мероприятий между субъектами системы профилактики, </w:t>
      </w: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их выполнением;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2) раннего (своевременного) выявления факта нуждаемости ребёнка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государственной защите (выявление случая жестокого обращения с ребёнком, пренебрежения его правами до превращения ситуации в систему действий, носящих постоянный характер и наносящих вред и несущих угрозу нормальному развитию ребёнка);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3) распределения сфер ответственности между субъектами системы профилактики (назначение конкретных исполнителей, закрепление за ними обязанностей в рамках компетенции, установленной законодательством Российской Федерации 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4) индивидуального подхода (осуществление реабилитационного процесса с учётом выявленных потребностей и индивидуальных особенностей конкретного ребёнка и семьи).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3. 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Остальные понятия, используемые в Порядке, применяются в значениях, установленных Федеральным законом от 24.07.1998 № 124-ФЗ «Об основных гарантиях прав ребёнка в Российской Федерации», Федеральным законом от 24.06.1999 № 120-ФЗ «Об основах системы профилактики безнадзорности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правонарушений несовершеннолетних» (далее – Закон № 120-ФЗ), Законом Красноярского края от 02.11.2000 № 12-961 «О защите прав ребёнка», Законом Красноярского края от 31.10.2002 № 4-608 «О системе профилактики безнадзорности и правонарушений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несовершеннолетних» (далее – Закон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№ 4-608).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 xml:space="preserve">4. 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</w:t>
      </w:r>
      <w:r w:rsidRPr="00CB7560">
        <w:rPr>
          <w:rFonts w:eastAsia="Times New Roman" w:cs="Times New Roman"/>
          <w:sz w:val="28"/>
          <w:szCs w:val="28"/>
          <w:lang w:eastAsia="ru-RU"/>
        </w:rPr>
        <w:lastRenderedPageBreak/>
        <w:t>правонарушений несовершеннолетних, установленных главой 2 Закона № 120-ФЗ.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5. </w:t>
      </w: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Субъект системы профилактики помимо информации, указанной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пункте 2 статьи 9 Закона № 120-ФЗ, выявивший нарушение прав детей, связанных с нахождением в условиях, не отвечающих требованиям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 xml:space="preserve">к их воспитанию, незамедлительно направляет в комиссию по делам несовершеннолетних и защите их прав муниципального района, городского округа Красноярского края (далее – </w:t>
      </w:r>
      <w:proofErr w:type="spellStart"/>
      <w:r w:rsidRPr="00CB7560">
        <w:rPr>
          <w:rFonts w:eastAsia="Times New Roman" w:cs="Times New Roman"/>
          <w:sz w:val="28"/>
          <w:szCs w:val="28"/>
          <w:lang w:eastAsia="ru-RU"/>
        </w:rPr>
        <w:t>КДНиЗП</w:t>
      </w:r>
      <w:proofErr w:type="spellEnd"/>
      <w:r w:rsidRPr="00CB7560">
        <w:rPr>
          <w:rFonts w:eastAsia="Times New Roman" w:cs="Times New Roman"/>
          <w:sz w:val="28"/>
          <w:szCs w:val="28"/>
          <w:lang w:eastAsia="ru-RU"/>
        </w:rPr>
        <w:t>), независимо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от её территориального расположения, а также по компетенции, установленной законодательством Российской Федерации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о профилактике безнадзорности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правонарушений несовершеннолетних в субъекты системы профилактики, информацию по следующим выявленным фактам (признакам) детского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семейного неблагополучия, служебное сообщение по форме согласно приложению № 1 к Порядку: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1) отсутствие у ребёнка регистрации по месту жительства (пребывания), проживание в антисанитарных условиях;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2) 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3) оскорбление и унижение достоинства ребёнка, преднамеренная физическая или социальная изоляция, угрозы в адрес ребёнка со стороны родителей, иных законных представителей, третьих лиц;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4) отсутствие работы и сре</w:t>
      </w: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дств к с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>уществованию у родителей, иных законных представителей;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5) оставление ребёнка по месту проживания (пребывания) или на улице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возрасте или состоянии, при котором он не может самостоятельно ориентироваться;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6) отказ от лечения детей, а также не постановка на учёт в организацию здравоохранения по месту жительства (пребывания).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6. </w:t>
      </w:r>
      <w:proofErr w:type="spellStart"/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КДНиЗП</w:t>
      </w:r>
      <w:proofErr w:type="spellEnd"/>
      <w:r w:rsidRPr="00CB7560">
        <w:rPr>
          <w:rFonts w:eastAsia="Times New Roman" w:cs="Times New Roman"/>
          <w:sz w:val="28"/>
          <w:szCs w:val="28"/>
          <w:lang w:eastAsia="ru-RU"/>
        </w:rPr>
        <w:t>, получив служебное сообщение, регистрирует его в день поступления, принимает решение об организации в отношении указанных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служебном сообщении несовершеннолетних и семей индивидуальной профилактической работы и контролирует выполнение принятых решений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соответствии со статьёй 6, пунктом 2 статьи 11 Закона № 120-ФЗ, пунктом 2 статьи 10, статьёй 11 Закона № 4-608, с учётом постановления Правительства Российской Федерации от 06.11.2013 № 995 «Об утверждении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Примерного положения о комиссиях по делам несовершеннолетних и защите </w:t>
      </w:r>
      <w:r w:rsidRPr="00CB7560">
        <w:rPr>
          <w:rFonts w:eastAsia="Times New Roman" w:cs="Times New Roman"/>
          <w:sz w:val="28"/>
          <w:szCs w:val="28"/>
          <w:lang w:eastAsia="ru-RU"/>
        </w:rPr>
        <w:lastRenderedPageBreak/>
        <w:t>их прав»,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том числе: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1) в день, следующий за днём регистрации служебного сообщения, направляет информацию субъектам системы профилактики в соответствии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с их компетенцией, установленной законодательством Российской Федерации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о профилактике безнадзорности и правонарушений несовершеннолетних,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CB7560">
        <w:rPr>
          <w:rFonts w:eastAsia="Times New Roman" w:cs="Times New Roman"/>
          <w:sz w:val="28"/>
          <w:szCs w:val="28"/>
          <w:lang w:eastAsia="ru-RU"/>
        </w:rPr>
        <w:t>КДНиЗП</w:t>
      </w:r>
      <w:proofErr w:type="spell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другого муниципального образования, на территории которого проживает несовершеннолетний, семья несовершеннолетнего;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2) рассматривает в 5-дневный срок на своём заседании служебные сообщения, определяет меры реагирования в интересах несовершеннолетних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принимает решение о подготовке субъектами системы профилактики мероприятий по защите прав и обеспечению безопасности несовершеннолетних, устанавливает причины и условия, способствовавшие детскому и семейному неблагополучию, с целью их устранения, контролирует исполнение принятых решений;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3) в 10-дневный срок направляет информационное сообщение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(в письменном или электронном виде, факсимильной или телефонной связью)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комиссию по делам несовершеннолетних и защите их прав Красноярского края о принятых и планируемых мерах, в том числе по устранению причин и условий, приведших к детскому и семейному неблагополучию, и положении ребёнка (семьи), в отношении которого (которой) выявлены признаки детского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семейного неблагополучия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по форме согласно приложению № 2 к Порядку.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7. Должностные лица субъектов системы профилактики при выявлении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(или) установлении признаков детского и семейного неблагополучия обязаны: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1) незамедлительно сообщить руководителю субъекта системы профилактики о выявлении и (или) установлении признаков детского и семейного неблагополучия, а в случаях совершения преступления в отношении ребёнка – проинформировать дежурную часть органа внутренних дел;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2) принять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8. Руководители субъектов системы профилактики: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lastRenderedPageBreak/>
        <w:t>1) обеспечивают направление в течение 24 часов с момента выявления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и (или) установления признаков детского и семейного неблагополучия служебного сообщения (с соблюдением требований конфиденциальности)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 xml:space="preserve">о выявлении и (или) установлении признаков детского и семейного неблагополучия в </w:t>
      </w:r>
      <w:proofErr w:type="spellStart"/>
      <w:r w:rsidRPr="00CB7560">
        <w:rPr>
          <w:rFonts w:eastAsia="Times New Roman" w:cs="Times New Roman"/>
          <w:sz w:val="28"/>
          <w:szCs w:val="28"/>
          <w:lang w:eastAsia="ru-RU"/>
        </w:rPr>
        <w:t>КДНиЗП</w:t>
      </w:r>
      <w:proofErr w:type="spell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и в вышестоящие организации по подведомственности;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 xml:space="preserve">2) в 10-дневный срок со дня о выявления и (или) установления признаков детского и семейного неблагополучия направляют в </w:t>
      </w:r>
      <w:proofErr w:type="spellStart"/>
      <w:r w:rsidRPr="00CB7560">
        <w:rPr>
          <w:rFonts w:eastAsia="Times New Roman" w:cs="Times New Roman"/>
          <w:sz w:val="28"/>
          <w:szCs w:val="28"/>
          <w:lang w:eastAsia="ru-RU"/>
        </w:rPr>
        <w:t>КДНиЗП</w:t>
      </w:r>
      <w:proofErr w:type="spell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предложения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по устранению причин и условий детского и семейного неблагополучия,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3) 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>в 10-дневный срок со дня её получения.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9. Комиссия по делам несовершеннолетних и защите их прав Красноярского края в рамках своей основной деятельности: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 xml:space="preserve">1) оперативно рассматривает на заседаниях конкретные случаи выявленных и (или) установленных фактов детского и семейного неблагополучия, приведших к совершению несовершеннолетними преступлений, а также совершению преступлений родителей, иных законных представителей, третьих лиц в отношении детей, даёт оценку эффективности превентивных и реабилитационных мероприятий, проводимых </w:t>
      </w:r>
      <w:proofErr w:type="spellStart"/>
      <w:r w:rsidRPr="00CB7560">
        <w:rPr>
          <w:rFonts w:eastAsia="Times New Roman" w:cs="Times New Roman"/>
          <w:sz w:val="28"/>
          <w:szCs w:val="28"/>
          <w:lang w:eastAsia="ru-RU"/>
        </w:rPr>
        <w:t>КДНиЗП</w:t>
      </w:r>
      <w:proofErr w:type="spellEnd"/>
      <w:r w:rsidRPr="00CB7560">
        <w:rPr>
          <w:rFonts w:eastAsia="Times New Roman" w:cs="Times New Roman"/>
          <w:sz w:val="28"/>
          <w:szCs w:val="28"/>
          <w:lang w:eastAsia="ru-RU"/>
        </w:rPr>
        <w:t>, субъектами системы профилактики;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2) информирует о выявленных и (или) установленных фактах детского</w:t>
      </w:r>
      <w:r w:rsidRPr="00CB7560">
        <w:rPr>
          <w:rFonts w:eastAsia="Times New Roman" w:cs="Times New Roman"/>
          <w:sz w:val="28"/>
          <w:lang w:eastAsia="ru-RU"/>
        </w:rPr>
        <w:t> </w:t>
      </w:r>
      <w:r w:rsidRPr="00CB7560">
        <w:rPr>
          <w:rFonts w:eastAsia="Times New Roman" w:cs="Times New Roman"/>
          <w:sz w:val="28"/>
          <w:szCs w:val="28"/>
          <w:lang w:eastAsia="ru-RU"/>
        </w:rPr>
        <w:br/>
        <w:t xml:space="preserve">и семейного неблагополучия органы исполнительной власти Красноярского края, Уполномоченного по правам ребёнка в Красноярском крае в целях осуществления </w:t>
      </w:r>
      <w:proofErr w:type="gramStart"/>
      <w:r w:rsidRPr="00CB7560">
        <w:rPr>
          <w:rFonts w:eastAsia="Times New Roman" w:cs="Times New Roman"/>
          <w:sz w:val="28"/>
          <w:szCs w:val="28"/>
          <w:lang w:eastAsia="ru-RU"/>
        </w:rPr>
        <w:t>контроля за</w:t>
      </w:r>
      <w:proofErr w:type="gramEnd"/>
      <w:r w:rsidRPr="00CB7560">
        <w:rPr>
          <w:rFonts w:eastAsia="Times New Roman" w:cs="Times New Roman"/>
          <w:sz w:val="28"/>
          <w:szCs w:val="28"/>
          <w:lang w:eastAsia="ru-RU"/>
        </w:rPr>
        <w:t xml:space="preserve"> субъектами системы профилактики при реализации мер защиты и реабилитации несовершеннолетних, оказавшихся в условиях детского и семейного неблагополучия;</w:t>
      </w:r>
    </w:p>
    <w:p w:rsidR="00CB7560" w:rsidRPr="00CB7560" w:rsidRDefault="00CB7560" w:rsidP="00EB6DD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3) может участвовать в проведении служебных проверок (с привлечением членов комиссии или представителей субъектов системы профилактики), назначенных руководителями субъектов системы профилактики по выявленным и (или) установленным фактам детского и семейного неблагополучия, приведшим к совершению несовершеннолетними преступлений, а также совершению преступлений родителями, иными законными представителями, третьими лицами в отношении детей.</w:t>
      </w:r>
    </w:p>
    <w:p w:rsidR="00CB7560" w:rsidRPr="00CB7560" w:rsidRDefault="00CB7560" w:rsidP="00EB6D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663"/>
      </w:tblGrid>
      <w:tr w:rsidR="00CB7560" w:rsidRPr="00CB7560" w:rsidTr="00CB7560">
        <w:tc>
          <w:tcPr>
            <w:tcW w:w="5069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right="-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right="-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к Порядку межведомственного взаимодействия органов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учреждений системы профилактики безнадзорности и правонарушений несовершеннолетних в Красноярском крае по выявлению детского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семейного неблагополучия</w:t>
            </w:r>
          </w:p>
        </w:tc>
      </w:tr>
    </w:tbl>
    <w:p w:rsidR="00CB7560" w:rsidRPr="00CB7560" w:rsidRDefault="00CB7560" w:rsidP="00EB6DDE">
      <w:pPr>
        <w:spacing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663"/>
      </w:tblGrid>
      <w:tr w:rsidR="00CB7560" w:rsidRPr="00CB7560" w:rsidTr="00CB7560">
        <w:tc>
          <w:tcPr>
            <w:tcW w:w="5069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Председателю комиссии по делам несовершеннолетних и защите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их прав в муниципальном районе,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городском округе Красноярского края</w:t>
            </w:r>
          </w:p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копия:</w:t>
            </w:r>
          </w:p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в субъект системы профилактики</w:t>
            </w:r>
          </w:p>
        </w:tc>
      </w:tr>
    </w:tbl>
    <w:p w:rsidR="00CB7560" w:rsidRPr="00CB7560" w:rsidRDefault="00CB7560" w:rsidP="00EB6D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СЛУЖЕБНОЕ СООБЩЕНИЕ</w:t>
      </w:r>
    </w:p>
    <w:p w:rsidR="00CB7560" w:rsidRPr="00CB7560" w:rsidRDefault="00CB7560" w:rsidP="00EB6D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«_____» __________ 20 ___ г. № 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1037"/>
        <w:gridCol w:w="271"/>
        <w:gridCol w:w="1685"/>
        <w:gridCol w:w="3259"/>
      </w:tblGrid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(полное наименование органа или учреждения)</w:t>
            </w:r>
          </w:p>
        </w:tc>
      </w:tr>
      <w:tr w:rsidR="00CB7560" w:rsidRPr="00CB7560" w:rsidTr="00CB7560">
        <w:tc>
          <w:tcPr>
            <w:tcW w:w="4360" w:type="dxa"/>
            <w:gridSpan w:val="2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доводит до Вашего сведения, что</w:t>
            </w:r>
          </w:p>
        </w:tc>
        <w:tc>
          <w:tcPr>
            <w:tcW w:w="552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(указываются обстоятельства, а также конкретные выявленные признаки детского и семейного неблагополучия)</w:t>
            </w:r>
          </w:p>
        </w:tc>
      </w:tr>
      <w:tr w:rsidR="00CB7560" w:rsidRPr="00CB7560" w:rsidTr="00CB7560">
        <w:tc>
          <w:tcPr>
            <w:tcW w:w="9888" w:type="dxa"/>
            <w:gridSpan w:val="5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Социальное положение несовершеннолетнего и (или) семьи:</w:t>
            </w: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признаков социально опасного положения:</w:t>
            </w: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(указываются конкретные признаки, их последствия и причины возникновения, а также сведения о нахождении ранее на учёте</w:t>
            </w:r>
            <w:proofErr w:type="gramEnd"/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как </w:t>
            </w:r>
            <w:proofErr w:type="gramStart"/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социально опасном положении)</w:t>
            </w: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560" w:rsidRPr="00CB7560" w:rsidTr="00CB7560">
        <w:tc>
          <w:tcPr>
            <w:tcW w:w="4644" w:type="dxa"/>
            <w:gridSpan w:val="3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Принятые меры реагирования:</w:t>
            </w:r>
          </w:p>
        </w:tc>
        <w:tc>
          <w:tcPr>
            <w:tcW w:w="524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560" w:rsidRPr="00CB7560" w:rsidTr="00CB7560">
        <w:tc>
          <w:tcPr>
            <w:tcW w:w="9888" w:type="dxa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3260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CB7560" w:rsidRPr="00CB7560" w:rsidTr="00CB7560">
        <w:tc>
          <w:tcPr>
            <w:tcW w:w="3260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37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3260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Номер телефона</w:t>
            </w:r>
          </w:p>
        </w:tc>
        <w:tc>
          <w:tcPr>
            <w:tcW w:w="3190" w:type="dxa"/>
            <w:gridSpan w:val="3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560" w:rsidRPr="00CB7560" w:rsidRDefault="00CB7560" w:rsidP="00EB6D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663"/>
      </w:tblGrid>
      <w:tr w:rsidR="00CB7560" w:rsidRPr="00CB7560" w:rsidTr="00CB7560">
        <w:tc>
          <w:tcPr>
            <w:tcW w:w="5069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BE3177" w:rsidRDefault="00BE3177" w:rsidP="00EB6DDE">
            <w:pPr>
              <w:spacing w:before="100" w:beforeAutospacing="1" w:after="100" w:afterAutospacing="1" w:line="240" w:lineRule="auto"/>
              <w:ind w:right="-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3177" w:rsidRDefault="00BE3177" w:rsidP="00EB6DDE">
            <w:pPr>
              <w:spacing w:before="100" w:beforeAutospacing="1" w:after="100" w:afterAutospacing="1" w:line="240" w:lineRule="auto"/>
              <w:ind w:right="-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right="-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Приложение № 2</w:t>
            </w:r>
          </w:p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right="-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к Порядку межведомственного взаимодействия органов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учреждений системы профилактики безнадзорности и правонарушений несовершеннолетних Красноярского края по выявлению детского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 семейного неблагополучия</w:t>
            </w:r>
          </w:p>
        </w:tc>
      </w:tr>
    </w:tbl>
    <w:p w:rsidR="00CB7560" w:rsidRPr="00CB7560" w:rsidRDefault="00CB7560" w:rsidP="00EB6DDE">
      <w:pPr>
        <w:spacing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663"/>
      </w:tblGrid>
      <w:tr w:rsidR="00CB7560" w:rsidRPr="00CB7560" w:rsidTr="00CB7560">
        <w:tc>
          <w:tcPr>
            <w:tcW w:w="5069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В комиссию по делам несовершеннолетних и защите</w:t>
            </w:r>
            <w:r w:rsidRPr="00CB7560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их прав Красноярского края</w:t>
            </w:r>
          </w:p>
        </w:tc>
      </w:tr>
    </w:tbl>
    <w:p w:rsidR="00CB7560" w:rsidRPr="00CB7560" w:rsidRDefault="00CB7560" w:rsidP="00EB6D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CB7560">
        <w:rPr>
          <w:rFonts w:eastAsia="Times New Roman" w:cs="Times New Roman"/>
          <w:sz w:val="26"/>
          <w:szCs w:val="26"/>
          <w:lang w:eastAsia="ru-RU"/>
        </w:rPr>
        <w:t>ИНФОРМАЦИОННОЕ СООБЩЕНИЕ</w:t>
      </w:r>
    </w:p>
    <w:p w:rsidR="00CB7560" w:rsidRPr="00CB7560" w:rsidRDefault="00CB7560" w:rsidP="00EB6DD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560">
        <w:rPr>
          <w:rFonts w:eastAsia="Times New Roman" w:cs="Times New Roman"/>
          <w:sz w:val="28"/>
          <w:szCs w:val="28"/>
          <w:lang w:eastAsia="ru-RU"/>
        </w:rPr>
        <w:t>«____» _________ 20 ___ г. № 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7"/>
        <w:gridCol w:w="924"/>
        <w:gridCol w:w="265"/>
        <w:gridCol w:w="265"/>
        <w:gridCol w:w="133"/>
        <w:gridCol w:w="397"/>
        <w:gridCol w:w="1584"/>
      </w:tblGrid>
      <w:tr w:rsidR="00CB7560" w:rsidRPr="00CB7560" w:rsidTr="00CB7560">
        <w:tc>
          <w:tcPr>
            <w:tcW w:w="7762" w:type="dxa"/>
            <w:gridSpan w:val="5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proofErr w:type="gramStart"/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12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муниципального района, городского округа Красноярского края)</w:t>
            </w:r>
          </w:p>
        </w:tc>
      </w:tr>
      <w:tr w:rsidR="00CB7560" w:rsidRPr="00CB7560" w:rsidTr="00CB7560">
        <w:tc>
          <w:tcPr>
            <w:tcW w:w="7337" w:type="dxa"/>
            <w:gridSpan w:val="3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в порядке экстренного реагирования сообщает следующее:</w:t>
            </w:r>
          </w:p>
        </w:tc>
        <w:tc>
          <w:tcPr>
            <w:tcW w:w="255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обстоятельства, а также конкретные выявленные признаки детского и семейного неблагополучия)</w:t>
            </w: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705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Сведения о несовершеннолетнем и его родителях: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>(возраст несовершеннолетнего, социальное положение, статус семьи)</w:t>
            </w: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7620" w:type="dxa"/>
            <w:gridSpan w:val="4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Несовершеннолетний /семья (сведения об учёте СОП):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>(с какого времени, результаты)</w:t>
            </w: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right="-108"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Причины и условия, способствовавшие </w:t>
            </w:r>
            <w:proofErr w:type="gramStart"/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детскому</w:t>
            </w:r>
            <w:proofErr w:type="gramEnd"/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семейному</w:t>
            </w:r>
          </w:p>
        </w:tc>
      </w:tr>
      <w:tr w:rsidR="00CB7560" w:rsidRPr="00CB7560" w:rsidTr="00CB7560">
        <w:tc>
          <w:tcPr>
            <w:tcW w:w="6061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неблагополучию (по предварительным данным):</w:t>
            </w:r>
          </w:p>
        </w:tc>
        <w:tc>
          <w:tcPr>
            <w:tcW w:w="3826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Принятые меры реагирования, социальной помощи и социальной поддержки:</w:t>
            </w: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7560" w:rsidRPr="00CB7560" w:rsidTr="00CB7560">
        <w:tc>
          <w:tcPr>
            <w:tcW w:w="6061" w:type="dxa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Социальный статус и положение ребёнка:</w:t>
            </w:r>
          </w:p>
        </w:tc>
        <w:tc>
          <w:tcPr>
            <w:tcW w:w="382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>(возвращён в семью, проходит курс реабилитации в учреждении, помещён в медицинскую организацию,</w:t>
            </w:r>
            <w:proofErr w:type="gramEnd"/>
          </w:p>
        </w:tc>
      </w:tr>
      <w:tr w:rsidR="00CB7560" w:rsidRPr="00CB7560" w:rsidTr="00CB7560">
        <w:tc>
          <w:tcPr>
            <w:tcW w:w="9888" w:type="dxa"/>
            <w:gridSpan w:val="7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>передан</w:t>
            </w:r>
            <w:proofErr w:type="gramEnd"/>
            <w:r w:rsidRPr="00CB756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 предварительную опеку и т.д.)</w:t>
            </w: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8188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Причины и условия, оставшиеся после первичной работы: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9888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B7560" w:rsidRPr="00CB7560" w:rsidRDefault="00CB7560" w:rsidP="00EB6DDE">
      <w:pPr>
        <w:spacing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3004"/>
        <w:gridCol w:w="3264"/>
      </w:tblGrid>
      <w:tr w:rsidR="00CB7560" w:rsidRPr="00CB7560" w:rsidTr="00CB7560">
        <w:tc>
          <w:tcPr>
            <w:tcW w:w="3260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Должность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560">
              <w:rPr>
                <w:rFonts w:eastAsia="Times New Roman" w:cs="Times New Roman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CB7560" w:rsidRPr="00CB7560" w:rsidTr="00CB7560">
        <w:tc>
          <w:tcPr>
            <w:tcW w:w="3260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</w:tcBorders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37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3260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7560" w:rsidRPr="00CB7560" w:rsidTr="00CB7560">
        <w:tc>
          <w:tcPr>
            <w:tcW w:w="3260" w:type="dxa"/>
            <w:shd w:val="clear" w:color="auto" w:fill="FFFFFF"/>
            <w:vAlign w:val="center"/>
            <w:hideMark/>
          </w:tcPr>
          <w:p w:rsidR="00CB7560" w:rsidRPr="00CB7560" w:rsidRDefault="00CB7560" w:rsidP="00EB6DD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56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  <w:tc>
          <w:tcPr>
            <w:tcW w:w="3190" w:type="dxa"/>
            <w:shd w:val="clear" w:color="auto" w:fill="FFFFFF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shd w:val="clear" w:color="auto" w:fill="FFFFFF"/>
            <w:vAlign w:val="center"/>
            <w:hideMark/>
          </w:tcPr>
          <w:p w:rsidR="00CB7560" w:rsidRPr="00CB7560" w:rsidRDefault="00CB7560" w:rsidP="00EB6D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1F1" w:rsidRDefault="00AC41F1" w:rsidP="00EB6DDE">
      <w:pPr>
        <w:jc w:val="both"/>
      </w:pPr>
    </w:p>
    <w:sectPr w:rsidR="00AC41F1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60"/>
    <w:rsid w:val="000F217E"/>
    <w:rsid w:val="001237AE"/>
    <w:rsid w:val="00A8159A"/>
    <w:rsid w:val="00AC3AF2"/>
    <w:rsid w:val="00AC41F1"/>
    <w:rsid w:val="00BD3B1D"/>
    <w:rsid w:val="00BE3177"/>
    <w:rsid w:val="00CB7560"/>
    <w:rsid w:val="00E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560"/>
  </w:style>
  <w:style w:type="paragraph" w:customStyle="1" w:styleId="p2">
    <w:name w:val="p2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560"/>
  </w:style>
  <w:style w:type="paragraph" w:customStyle="1" w:styleId="p5">
    <w:name w:val="p5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B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530">
          <w:marLeft w:val="1417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719">
          <w:marLeft w:val="1417"/>
          <w:marRight w:val="68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355">
          <w:marLeft w:val="1417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1912</Words>
  <Characters>10899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2015-10-07T20:39:00Z</dcterms:created>
  <dcterms:modified xsi:type="dcterms:W3CDTF">2017-02-07T21:53:00Z</dcterms:modified>
</cp:coreProperties>
</file>