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bookmarkStart w:id="0" w:name="_GoBack"/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149340" cy="50292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290A6E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290A6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90A6E" w:rsidRPr="00290A6E" w:rsidTr="00290A6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на 2019 год</w:t>
            </w:r>
          </w:p>
        </w:tc>
      </w:tr>
      <w:tr w:rsidR="00290A6E" w:rsidRPr="00290A6E" w:rsidTr="00290A6E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270 318 601,13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270 785 515,16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269 677 715,16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269 677 715,16</w:t>
            </w:r>
          </w:p>
        </w:tc>
      </w:tr>
      <w:tr w:rsidR="00290A6E" w:rsidRPr="00290A6E" w:rsidTr="00290A6E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260 183 157,45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259648372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259 766 372,00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259 766 372,00</w:t>
            </w:r>
          </w:p>
        </w:tc>
      </w:tr>
      <w:tr w:rsidR="00290A6E" w:rsidRPr="00290A6E" w:rsidTr="00290A6E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7 908 626,08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8217943,16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8217943,16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8217943,16</w:t>
            </w:r>
          </w:p>
        </w:tc>
      </w:tr>
      <w:tr w:rsidR="00290A6E" w:rsidRPr="00290A6E" w:rsidTr="00290A6E">
        <w:trPr>
          <w:trHeight w:val="9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1 759 118,05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1 225 700,00</w:t>
            </w:r>
          </w:p>
        </w:tc>
      </w:tr>
      <w:tr w:rsidR="00290A6E" w:rsidRPr="00290A6E" w:rsidTr="00290A6E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"Деятельность комиссии по делам несовершеннолетних и защите их прав"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467 699,55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467700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467 700,00</w:t>
            </w:r>
          </w:p>
        </w:tc>
      </w:tr>
      <w:tr w:rsidR="00290A6E" w:rsidRPr="00290A6E" w:rsidTr="00290A6E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города Бородино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21 175 617,16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19 404 672,13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19 182 932,13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19 182 932,13</w:t>
            </w:r>
          </w:p>
        </w:tc>
      </w:tr>
      <w:tr w:rsidR="00290A6E" w:rsidRPr="00290A6E" w:rsidTr="00290A6E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7 367 517,76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6 857 203,59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6 014 057,13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6 014 057,13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6 014 057,13</w:t>
            </w:r>
          </w:p>
        </w:tc>
      </w:tr>
      <w:tr w:rsidR="00290A6E" w:rsidRPr="00290A6E" w:rsidTr="00290A6E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6 950 895,81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13 268 865,00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13 168 875,00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13 168 875,00</w:t>
            </w:r>
          </w:p>
        </w:tc>
      </w:tr>
      <w:tr w:rsidR="00290A6E" w:rsidRPr="00290A6E" w:rsidTr="00290A6E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г. Бородино "Система социальной защиты населения г.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41 805 489,37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41 626 713,40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41 626 713,40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41 626 713,40</w:t>
            </w:r>
          </w:p>
        </w:tc>
      </w:tr>
      <w:tr w:rsidR="00290A6E" w:rsidRPr="00290A6E" w:rsidTr="00290A6E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качества жизни отдельных категорий граждан, в том числе инвалидов, степени их социальной защищенности"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1 251 102,03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1 189 613,40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1 189 613,40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1 189 613,40</w:t>
            </w:r>
          </w:p>
        </w:tc>
      </w:tr>
      <w:tr w:rsidR="00290A6E" w:rsidRPr="00290A6E" w:rsidTr="00290A6E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"Социальная поддержка семей, имеющих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30 500,00</w:t>
            </w:r>
          </w:p>
        </w:tc>
      </w:tr>
      <w:tr w:rsidR="00290A6E" w:rsidRPr="00290A6E" w:rsidTr="00290A6E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"Повышение качества и доступности социальных услуг населению"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34 233 362,50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34 497 700,00</w:t>
            </w:r>
          </w:p>
        </w:tc>
      </w:tr>
      <w:tr w:rsidR="00290A6E" w:rsidRPr="00290A6E" w:rsidTr="00290A6E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5 908 900,00</w:t>
            </w:r>
          </w:p>
        </w:tc>
      </w:tr>
      <w:tr w:rsidR="00290A6E" w:rsidRPr="00290A6E" w:rsidTr="00290A6E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"Доступная среда для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403 014,84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290A6E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2 409 260,72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2 456 400,00</w:t>
            </w:r>
          </w:p>
        </w:tc>
      </w:tr>
      <w:tr w:rsidR="00290A6E" w:rsidRPr="00290A6E" w:rsidTr="00290A6E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290A6E" w:rsidRPr="00290A6E" w:rsidTr="00290A6E">
        <w:trPr>
          <w:trHeight w:val="13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гидротехнических сооружений, расположенных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290A6E" w:rsidRPr="00290A6E" w:rsidTr="00290A6E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2 368 460,72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2 348 600,00</w:t>
            </w:r>
          </w:p>
        </w:tc>
      </w:tr>
      <w:tr w:rsidR="00290A6E" w:rsidRPr="00290A6E" w:rsidTr="00290A6E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"Обращение с отходами на территории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349 200,00</w:t>
            </w:r>
          </w:p>
        </w:tc>
      </w:tr>
      <w:tr w:rsidR="00290A6E" w:rsidRPr="00290A6E" w:rsidTr="00290A6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охраны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349 200,00</w:t>
            </w:r>
          </w:p>
        </w:tc>
      </w:tr>
      <w:tr w:rsidR="00290A6E" w:rsidRPr="00290A6E" w:rsidTr="00290A6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59 124 990,65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57 030 253,95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56 661 609,94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56 661 609,94</w:t>
            </w:r>
          </w:p>
        </w:tc>
      </w:tr>
      <w:tr w:rsidR="00290A6E" w:rsidRPr="00290A6E" w:rsidTr="00290A6E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10 350 888,88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10 488 641,66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10 486 041,66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10 486 041,66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35 072 844,47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33 718 876,65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33 718 876,65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33 718 876,65</w:t>
            </w:r>
          </w:p>
        </w:tc>
      </w:tr>
      <w:tr w:rsidR="00290A6E" w:rsidRPr="00290A6E" w:rsidTr="00290A6E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13 701 257,30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12 822 735,64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12 456 691,63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12 456 691,63</w:t>
            </w:r>
          </w:p>
        </w:tc>
      </w:tr>
      <w:tr w:rsidR="00290A6E" w:rsidRPr="00290A6E" w:rsidTr="00290A6E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25 284 750,32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26 891 885,94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26 831 885,94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26 831 885,94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906 151,80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1 060 000 ,00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24 001 687,70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25 467 121,71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25 467 121,71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25 467 121,71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376 910,82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364 764,23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364 764,23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364 764,23</w:t>
            </w:r>
          </w:p>
        </w:tc>
      </w:tr>
      <w:tr w:rsidR="00290A6E" w:rsidRPr="00290A6E" w:rsidTr="00290A6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9 368 765,87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3 678 736,68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3 678 736,68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3 678 736,68</w:t>
            </w:r>
          </w:p>
        </w:tc>
      </w:tr>
      <w:tr w:rsidR="00290A6E" w:rsidRPr="00290A6E" w:rsidTr="00290A6E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9 164 565,87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3 572 186,68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3 572 186,68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3 572 186,68</w:t>
            </w:r>
          </w:p>
        </w:tc>
      </w:tr>
      <w:tr w:rsidR="00290A6E" w:rsidRPr="00290A6E" w:rsidTr="00290A6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106 550,00</w:t>
            </w:r>
          </w:p>
        </w:tc>
      </w:tr>
      <w:tr w:rsidR="00290A6E" w:rsidRPr="00290A6E" w:rsidTr="00290A6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 Профилактика алкоголизма, наркомании и токсикомании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290A6E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971 131,85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90A6E" w:rsidRPr="00290A6E" w:rsidTr="00290A6E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971 131,85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290A6E" w:rsidRPr="00290A6E" w:rsidTr="00290A6E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20 493 598,66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3 635 026,00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3 635 026,00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3 635 026,00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4 981 304,14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553 860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553 860,00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3 463 606,55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3 002 200,00</w:t>
            </w:r>
          </w:p>
        </w:tc>
      </w:tr>
      <w:tr w:rsidR="00290A6E" w:rsidRPr="00290A6E" w:rsidTr="00290A6E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362 633,31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47 600,00</w:t>
            </w:r>
          </w:p>
        </w:tc>
      </w:tr>
      <w:tr w:rsidR="00290A6E" w:rsidRPr="00290A6E" w:rsidTr="00290A6E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11 686 054,66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31 366,00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31 366,00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31 366,00</w:t>
            </w:r>
          </w:p>
        </w:tc>
      </w:tr>
      <w:tr w:rsidR="00290A6E" w:rsidRPr="00290A6E" w:rsidTr="00290A6E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501 192,99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474 007,60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235 422,00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235 422,00</w:t>
            </w:r>
          </w:p>
        </w:tc>
      </w:tr>
      <w:tr w:rsidR="00290A6E" w:rsidRPr="00290A6E" w:rsidTr="00290A6E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336 960,00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235 422,00</w:t>
            </w:r>
          </w:p>
        </w:tc>
      </w:tr>
      <w:tr w:rsidR="00290A6E" w:rsidRPr="00290A6E" w:rsidTr="00290A6E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108 072,99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90A6E" w:rsidRPr="00290A6E" w:rsidTr="00290A6E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8 729 884,05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9 813 170,44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10 813 170,44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10 813 170,44</w:t>
            </w:r>
          </w:p>
        </w:tc>
      </w:tr>
      <w:tr w:rsidR="00290A6E" w:rsidRPr="00290A6E" w:rsidTr="00290A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4 055 468,86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6 200 000,00</w:t>
            </w:r>
          </w:p>
        </w:tc>
      </w:tr>
      <w:tr w:rsidR="00290A6E" w:rsidRPr="00290A6E" w:rsidTr="00290A6E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4 674 415,19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4 513 170,44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4 513 170,44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4 513 170,44</w:t>
            </w:r>
          </w:p>
        </w:tc>
      </w:tr>
      <w:tr w:rsidR="00290A6E" w:rsidRPr="00290A6E" w:rsidTr="00290A6E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290A6E" w:rsidRPr="00290A6E" w:rsidTr="00290A6E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2 527 931,29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2 681 832,80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2 669 438,75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2 669 438,75</w:t>
            </w:r>
          </w:p>
        </w:tc>
      </w:tr>
      <w:tr w:rsidR="00290A6E" w:rsidRPr="00290A6E" w:rsidTr="00290A6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2 527 931,29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2 681 832,80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2 669 438,75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2 669 438,75</w:t>
            </w:r>
          </w:p>
        </w:tc>
      </w:tr>
      <w:tr w:rsidR="00290A6E" w:rsidRPr="00290A6E" w:rsidTr="00290A6E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12 473 768,07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15 486 331,99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9 981 598,16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9 981 598,16</w:t>
            </w:r>
          </w:p>
        </w:tc>
      </w:tr>
      <w:tr w:rsidR="00290A6E" w:rsidRPr="00290A6E" w:rsidTr="00290A6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9 461 480,66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13 574 592,83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8 069 859,00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8 069 859,00</w:t>
            </w:r>
          </w:p>
        </w:tc>
      </w:tr>
      <w:tr w:rsidR="00290A6E" w:rsidRPr="00290A6E" w:rsidTr="00290A6E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проведения отлова безнадзорных животных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391 151,75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502 600,00</w:t>
            </w:r>
          </w:p>
        </w:tc>
      </w:tr>
      <w:tr w:rsidR="00290A6E" w:rsidRPr="00290A6E" w:rsidTr="00290A6E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416 828,16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477 089,16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477 089,16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477 089,16</w:t>
            </w:r>
          </w:p>
        </w:tc>
      </w:tr>
      <w:tr w:rsidR="00290A6E" w:rsidRPr="00290A6E" w:rsidTr="00290A6E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"Деятельность </w:t>
            </w:r>
            <w:proofErr w:type="spellStart"/>
            <w:proofErr w:type="gramStart"/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администра-тивных</w:t>
            </w:r>
            <w:proofErr w:type="spellEnd"/>
            <w:proofErr w:type="gramEnd"/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комиссий"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</w:tr>
      <w:tr w:rsidR="00290A6E" w:rsidRPr="00290A6E" w:rsidTr="00290A6E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программе "Выполнение функций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2 122 907,50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851 250,00</w:t>
            </w:r>
          </w:p>
        </w:tc>
      </w:tr>
      <w:tr w:rsidR="00290A6E" w:rsidRPr="00290A6E" w:rsidTr="00290A6E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475 534 182,13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454 513 746,09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447 999 848,60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447 999 848,60</w:t>
            </w:r>
          </w:p>
        </w:tc>
      </w:tr>
      <w:tr w:rsidR="00290A6E" w:rsidRPr="00290A6E" w:rsidTr="00290A6E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специализированное учреждение по ведению бюджетного учета "Межведомственная централизованная 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9 120 871,18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9 762 031,76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9 762 031,76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9 762 031,76</w:t>
            </w:r>
          </w:p>
        </w:tc>
      </w:tr>
      <w:tr w:rsidR="00290A6E" w:rsidRPr="00290A6E" w:rsidTr="00290A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12 667 461,96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14 108 694,27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12 780 294,27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12 780 294,27</w:t>
            </w:r>
          </w:p>
        </w:tc>
      </w:tr>
      <w:tr w:rsidR="00290A6E" w:rsidRPr="00290A6E" w:rsidTr="00290A6E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4 073 084,32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4 144 671,56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4 144 671,56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4 144 671,56</w:t>
            </w:r>
          </w:p>
        </w:tc>
      </w:tr>
      <w:tr w:rsidR="00290A6E" w:rsidRPr="00290A6E" w:rsidTr="00290A6E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на территориальную избирательную комиссию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430 412,60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290A6E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отдела по управлению муниципальным имуществом города Бородино Красноярского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3 423 757,08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3 143 880,75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3 143 880,75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3 143 880,75</w:t>
            </w:r>
          </w:p>
        </w:tc>
      </w:tr>
      <w:tr w:rsidR="00290A6E" w:rsidRPr="00290A6E" w:rsidTr="00290A6E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290A6E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29 715 587,14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31 159 278,34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29 830 878,34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29 830 878,34</w:t>
            </w:r>
          </w:p>
        </w:tc>
      </w:tr>
      <w:tr w:rsidR="00290A6E" w:rsidRPr="00290A6E" w:rsidTr="00290A6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505 249 769,27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485 673 024,43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484 112 150,71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480 724 175,73</w:t>
            </w:r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1A7041"/>
    <w:rsid w:val="00290A6E"/>
    <w:rsid w:val="004C764D"/>
    <w:rsid w:val="00634D6D"/>
    <w:rsid w:val="00A23427"/>
    <w:rsid w:val="00AA0F49"/>
    <w:rsid w:val="00B00960"/>
    <w:rsid w:val="00C27482"/>
    <w:rsid w:val="00C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69605839566353E-2"/>
          <c:y val="1.2521044670250314E-2"/>
          <c:w val="0.92463044814565465"/>
          <c:h val="0.963461033883466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270318.59999999998</c:v>
                </c:pt>
                <c:pt idx="1">
                  <c:v>270785.5</c:v>
                </c:pt>
                <c:pt idx="2">
                  <c:v>269677.7</c:v>
                </c:pt>
                <c:pt idx="3">
                  <c:v>269677.7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21175.599999999999</c:v>
                </c:pt>
                <c:pt idx="1">
                  <c:v>19404.7</c:v>
                </c:pt>
                <c:pt idx="2">
                  <c:v>19182.900000000001</c:v>
                </c:pt>
                <c:pt idx="3">
                  <c:v>19182.900000000001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"Система социальной защиты населения г.Бородино"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41805.5</c:v>
                </c:pt>
                <c:pt idx="1">
                  <c:v>41626.699999999997</c:v>
                </c:pt>
                <c:pt idx="2">
                  <c:v>41626.699999999997</c:v>
                </c:pt>
                <c:pt idx="3">
                  <c:v>41626.699999999997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2409.1999999999998</c:v>
                </c:pt>
                <c:pt idx="1">
                  <c:v>2456.4</c:v>
                </c:pt>
                <c:pt idx="2">
                  <c:v>2456.4</c:v>
                </c:pt>
                <c:pt idx="3">
                  <c:v>2456.4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349.2</c:v>
                </c:pt>
                <c:pt idx="1">
                  <c:v>349.2</c:v>
                </c:pt>
                <c:pt idx="2">
                  <c:v>349.2</c:v>
                </c:pt>
                <c:pt idx="3">
                  <c:v>349.2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59125</c:v>
                </c:pt>
                <c:pt idx="1">
                  <c:v>57030.2</c:v>
                </c:pt>
                <c:pt idx="2">
                  <c:v>56661.599999999999</c:v>
                </c:pt>
                <c:pt idx="3">
                  <c:v>56661.599999999999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25284.7</c:v>
                </c:pt>
                <c:pt idx="1">
                  <c:v>26891.9</c:v>
                </c:pt>
                <c:pt idx="2">
                  <c:v>26831.9</c:v>
                </c:pt>
                <c:pt idx="3">
                  <c:v>26831.9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971.1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20493.599999999999</c:v>
                </c:pt>
                <c:pt idx="1">
                  <c:v>3635</c:v>
                </c:pt>
                <c:pt idx="2">
                  <c:v>3635</c:v>
                </c:pt>
                <c:pt idx="3">
                  <c:v>3635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501.2</c:v>
                </c:pt>
                <c:pt idx="1">
                  <c:v>474</c:v>
                </c:pt>
                <c:pt idx="2">
                  <c:v>235.4</c:v>
                </c:pt>
                <c:pt idx="3">
                  <c:v>235.4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8729.9</c:v>
                </c:pt>
                <c:pt idx="1">
                  <c:v>9813.2000000000007</c:v>
                </c:pt>
                <c:pt idx="2">
                  <c:v>10813.2</c:v>
                </c:pt>
                <c:pt idx="3">
                  <c:v>10813.2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2527.9</c:v>
                </c:pt>
                <c:pt idx="1">
                  <c:v>2681.8</c:v>
                </c:pt>
                <c:pt idx="2">
                  <c:v>2669.4</c:v>
                </c:pt>
                <c:pt idx="3">
                  <c:v>2669.4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12473.8</c:v>
                </c:pt>
                <c:pt idx="1">
                  <c:v>15486.3</c:v>
                </c:pt>
                <c:pt idx="2">
                  <c:v>9981.6</c:v>
                </c:pt>
                <c:pt idx="3">
                  <c:v>9981.6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1957868649318085E-3"/>
                  <c:y val="-5.0505050505050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исполнение 2016 год</c:v>
                </c:pt>
                <c:pt idx="1">
                  <c:v>план 2017 год</c:v>
                </c:pt>
                <c:pt idx="2">
                  <c:v>план 2018 год</c:v>
                </c:pt>
                <c:pt idx="3">
                  <c:v>план 2019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29715.599999999999</c:v>
                </c:pt>
                <c:pt idx="1">
                  <c:v>31159.3</c:v>
                </c:pt>
                <c:pt idx="2">
                  <c:v>29830.9</c:v>
                </c:pt>
                <c:pt idx="3">
                  <c:v>29830.9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83673856"/>
        <c:axId val="83675392"/>
        <c:axId val="0"/>
      </c:bar3DChart>
      <c:catAx>
        <c:axId val="83673856"/>
        <c:scaling>
          <c:orientation val="minMax"/>
        </c:scaling>
        <c:delete val="1"/>
        <c:axPos val="b"/>
        <c:majorTickMark val="out"/>
        <c:minorTickMark val="none"/>
        <c:tickLblPos val="nextTo"/>
        <c:crossAx val="83675392"/>
        <c:crosses val="autoZero"/>
        <c:auto val="1"/>
        <c:lblAlgn val="ctr"/>
        <c:lblOffset val="100"/>
        <c:noMultiLvlLbl val="0"/>
      </c:catAx>
      <c:valAx>
        <c:axId val="83675392"/>
        <c:scaling>
          <c:orientation val="minMax"/>
        </c:scaling>
        <c:delete val="0"/>
        <c:axPos val="l"/>
        <c:majorGridlines/>
        <c:minorGridlines/>
        <c:numFmt formatCode="0%" sourceLinked="0"/>
        <c:majorTickMark val="none"/>
        <c:minorTickMark val="none"/>
        <c:tickLblPos val="nextTo"/>
        <c:crossAx val="83673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3.0303030303030304E-2"/>
          <c:w val="0"/>
          <c:h val="0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0D5D-EEE9-4640-8330-4DD60D94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 ФУ</cp:lastModifiedBy>
  <cp:revision>5</cp:revision>
  <dcterms:created xsi:type="dcterms:W3CDTF">2017-03-24T04:59:00Z</dcterms:created>
  <dcterms:modified xsi:type="dcterms:W3CDTF">2017-03-24T07:00:00Z</dcterms:modified>
</cp:coreProperties>
</file>