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44" w:rsidRDefault="00AE77A8" w:rsidP="00AE7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АУКЦИОНА ПО ДЕКЛАРИРОВАНИЮ ГТС</w:t>
      </w:r>
    </w:p>
    <w:p w:rsidR="003D2794" w:rsidRDefault="00AE77A8" w:rsidP="00AE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279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сообщает, что для участия в электронном аукционе на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преддекларационого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 ГТС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 Бородино подана одна заявка</w:t>
      </w:r>
      <w:r w:rsidR="003D2794">
        <w:rPr>
          <w:rFonts w:ascii="Times New Roman" w:hAnsi="Times New Roman" w:cs="Times New Roman"/>
          <w:sz w:val="24"/>
          <w:szCs w:val="24"/>
        </w:rPr>
        <w:t>, соответствующая требованиям аукционной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7A8" w:rsidRPr="00AE77A8" w:rsidRDefault="003D2794" w:rsidP="00AE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77A8">
        <w:rPr>
          <w:rFonts w:ascii="Times New Roman" w:hAnsi="Times New Roman" w:cs="Times New Roman"/>
          <w:sz w:val="24"/>
          <w:szCs w:val="24"/>
        </w:rPr>
        <w:t>Аукцион признан несостоявшимся, с единственным участником – ОАО «Всероссийский научно-исследовательский институт гидротехники имени Б.Е. Веденеева» заключен муниципальный контракт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E77A8" w:rsidRPr="00A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E9"/>
    <w:rsid w:val="003D2794"/>
    <w:rsid w:val="009C7DE9"/>
    <w:rsid w:val="00AE77A8"/>
    <w:rsid w:val="00A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3</cp:revision>
  <dcterms:created xsi:type="dcterms:W3CDTF">2014-11-21T03:52:00Z</dcterms:created>
  <dcterms:modified xsi:type="dcterms:W3CDTF">2014-11-21T04:03:00Z</dcterms:modified>
</cp:coreProperties>
</file>